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F8" w:rsidRDefault="00E8359F">
      <w:pPr>
        <w:rPr>
          <w:b/>
        </w:rPr>
      </w:pPr>
      <w:r>
        <w:rPr>
          <w:b/>
        </w:rPr>
        <w:t>In te vullen door de aanvrager</w:t>
      </w:r>
    </w:p>
    <w:p w:rsidR="00E8359F" w:rsidRDefault="00E8359F" w:rsidP="00F72524">
      <w:pPr>
        <w:spacing w:after="0"/>
      </w:pPr>
      <w:r>
        <w:t>Naam van de aanvrager:_________________________________________________</w:t>
      </w:r>
    </w:p>
    <w:p w:rsidR="00E8359F" w:rsidRDefault="00E8359F" w:rsidP="00F72524">
      <w:pPr>
        <w:spacing w:after="0"/>
      </w:pPr>
      <w:r>
        <w:t>Adres:________________________________________________________________</w:t>
      </w:r>
    </w:p>
    <w:p w:rsidR="00E8359F" w:rsidRDefault="00E8359F" w:rsidP="00F72524">
      <w:pPr>
        <w:spacing w:after="0"/>
      </w:pPr>
      <w:r>
        <w:t>Postcode en woonplaats:__________________________________________________</w:t>
      </w:r>
    </w:p>
    <w:p w:rsidR="00E8359F" w:rsidRDefault="00E8359F" w:rsidP="00F72524">
      <w:pPr>
        <w:spacing w:after="0"/>
      </w:pPr>
      <w:r>
        <w:t>Telefoon:______________________________________________________________</w:t>
      </w:r>
    </w:p>
    <w:p w:rsidR="00E8359F" w:rsidRDefault="00E8359F" w:rsidP="00F72524">
      <w:pPr>
        <w:spacing w:after="0"/>
      </w:pPr>
      <w:r>
        <w:t>Naam/namen leerling(en) waarvoor verlof wordt aangevraagd:____________________</w:t>
      </w:r>
    </w:p>
    <w:p w:rsidR="00E8359F" w:rsidRDefault="00E8359F" w:rsidP="00F72524">
      <w:pPr>
        <w:spacing w:after="0"/>
      </w:pPr>
      <w:r>
        <w:t>______________________________________________________________________</w:t>
      </w:r>
    </w:p>
    <w:p w:rsidR="00F72524" w:rsidRDefault="00F72524" w:rsidP="00F72524">
      <w:pPr>
        <w:spacing w:after="0"/>
      </w:pPr>
    </w:p>
    <w:p w:rsidR="00E8359F" w:rsidRDefault="00E8359F" w:rsidP="00F72524">
      <w:pPr>
        <w:spacing w:after="0"/>
      </w:pPr>
      <w:r>
        <w:t>Uit groep(en):___________________________________________________________</w:t>
      </w:r>
    </w:p>
    <w:p w:rsidR="00F72524" w:rsidRDefault="00F72524" w:rsidP="00F72524">
      <w:pPr>
        <w:spacing w:after="0"/>
      </w:pPr>
    </w:p>
    <w:p w:rsidR="00E8359F" w:rsidRDefault="00E8359F" w:rsidP="00F72524">
      <w:pPr>
        <w:spacing w:after="0"/>
      </w:pPr>
      <w:r>
        <w:t>Periode verlof:___________________________________________________________</w:t>
      </w:r>
    </w:p>
    <w:p w:rsidR="00E8359F" w:rsidRDefault="00E8359F">
      <w:pPr>
        <w:rPr>
          <w:sz w:val="18"/>
          <w:szCs w:val="18"/>
        </w:rPr>
      </w:pPr>
      <w:r w:rsidRPr="00E8359F">
        <w:rPr>
          <w:sz w:val="18"/>
          <w:szCs w:val="18"/>
        </w:rPr>
        <w:t>Het extra verlof</w:t>
      </w:r>
      <w:r>
        <w:rPr>
          <w:sz w:val="18"/>
          <w:szCs w:val="18"/>
        </w:rPr>
        <w:t xml:space="preserve"> wordt aangevraagd om de volgende reden(en):</w:t>
      </w:r>
    </w:p>
    <w:p w:rsidR="00E8359F" w:rsidRDefault="00E8359F" w:rsidP="00E8359F">
      <w:pPr>
        <w:pStyle w:val="Lijstalinea"/>
        <w:numPr>
          <w:ilvl w:val="0"/>
          <w:numId w:val="1"/>
        </w:numPr>
        <w:rPr>
          <w:sz w:val="18"/>
          <w:szCs w:val="18"/>
        </w:rPr>
      </w:pPr>
      <w:r>
        <w:rPr>
          <w:sz w:val="18"/>
          <w:szCs w:val="18"/>
        </w:rPr>
        <w:t>Medische noodzaak;</w:t>
      </w:r>
    </w:p>
    <w:p w:rsidR="00E8359F" w:rsidRDefault="00E8359F" w:rsidP="00E8359F">
      <w:pPr>
        <w:pStyle w:val="Lijstalinea"/>
        <w:numPr>
          <w:ilvl w:val="0"/>
          <w:numId w:val="1"/>
        </w:numPr>
        <w:rPr>
          <w:sz w:val="18"/>
          <w:szCs w:val="18"/>
        </w:rPr>
      </w:pPr>
      <w:r>
        <w:rPr>
          <w:sz w:val="18"/>
          <w:szCs w:val="18"/>
        </w:rPr>
        <w:t>Verhuizing: maximaal één dag;</w:t>
      </w:r>
    </w:p>
    <w:p w:rsidR="00E8359F" w:rsidRDefault="00E8359F" w:rsidP="00E8359F">
      <w:pPr>
        <w:pStyle w:val="Lijstalinea"/>
        <w:numPr>
          <w:ilvl w:val="0"/>
          <w:numId w:val="1"/>
        </w:numPr>
        <w:rPr>
          <w:sz w:val="18"/>
          <w:szCs w:val="18"/>
        </w:rPr>
      </w:pPr>
      <w:r w:rsidRPr="00E8359F">
        <w:rPr>
          <w:sz w:val="18"/>
          <w:szCs w:val="18"/>
        </w:rPr>
        <w:t xml:space="preserve">Huwelijk van bloed-of aanverwanten tot en met de derde graad </w:t>
      </w:r>
      <w:r w:rsidRPr="00E8359F">
        <w:rPr>
          <w:b/>
          <w:sz w:val="18"/>
          <w:szCs w:val="18"/>
        </w:rPr>
        <w:t>binnen</w:t>
      </w:r>
      <w:r w:rsidRPr="00E8359F">
        <w:rPr>
          <w:sz w:val="18"/>
          <w:szCs w:val="18"/>
        </w:rPr>
        <w:t xml:space="preserve"> de woonplaat</w:t>
      </w:r>
      <w:r w:rsidR="00F72524">
        <w:rPr>
          <w:sz w:val="18"/>
          <w:szCs w:val="18"/>
        </w:rPr>
        <w:t xml:space="preserve">s </w:t>
      </w:r>
      <w:r w:rsidRPr="00E8359F">
        <w:rPr>
          <w:sz w:val="18"/>
          <w:szCs w:val="18"/>
        </w:rPr>
        <w:t xml:space="preserve">maximaal één dag, </w:t>
      </w:r>
      <w:r w:rsidRPr="00E8359F">
        <w:rPr>
          <w:b/>
          <w:sz w:val="18"/>
          <w:szCs w:val="18"/>
        </w:rPr>
        <w:t xml:space="preserve">buiten </w:t>
      </w:r>
      <w:r w:rsidRPr="00E8359F">
        <w:rPr>
          <w:sz w:val="18"/>
          <w:szCs w:val="18"/>
        </w:rPr>
        <w:t>de woonplaats</w:t>
      </w:r>
      <w:r>
        <w:rPr>
          <w:sz w:val="18"/>
          <w:szCs w:val="18"/>
        </w:rPr>
        <w:t xml:space="preserve"> maximaal twee dagen;</w:t>
      </w:r>
    </w:p>
    <w:p w:rsidR="00E8359F" w:rsidRDefault="00E8359F" w:rsidP="00E8359F">
      <w:pPr>
        <w:pStyle w:val="Lijstalinea"/>
        <w:numPr>
          <w:ilvl w:val="0"/>
          <w:numId w:val="1"/>
        </w:numPr>
        <w:rPr>
          <w:sz w:val="18"/>
          <w:szCs w:val="18"/>
        </w:rPr>
      </w:pPr>
      <w:r>
        <w:rPr>
          <w:sz w:val="18"/>
          <w:szCs w:val="18"/>
        </w:rPr>
        <w:t>121/2, 25, 40, 50 of 60 jarig huwelijksjubileum van ouders of grootouders: maximaal één dag;</w:t>
      </w:r>
    </w:p>
    <w:p w:rsidR="00E8359F" w:rsidRDefault="00E8359F" w:rsidP="00E8359F">
      <w:pPr>
        <w:pStyle w:val="Lijstalinea"/>
        <w:numPr>
          <w:ilvl w:val="0"/>
          <w:numId w:val="1"/>
        </w:numPr>
        <w:rPr>
          <w:sz w:val="18"/>
          <w:szCs w:val="18"/>
        </w:rPr>
      </w:pPr>
      <w:r>
        <w:rPr>
          <w:sz w:val="18"/>
          <w:szCs w:val="18"/>
        </w:rPr>
        <w:t>Ernstige ziekte van bloed-of aanverwant t/m de 3</w:t>
      </w:r>
      <w:r w:rsidRPr="00E8359F">
        <w:rPr>
          <w:sz w:val="18"/>
          <w:szCs w:val="18"/>
          <w:vertAlign w:val="superscript"/>
        </w:rPr>
        <w:t>de</w:t>
      </w:r>
      <w:r>
        <w:rPr>
          <w:sz w:val="18"/>
          <w:szCs w:val="18"/>
        </w:rPr>
        <w:t xml:space="preserve"> </w:t>
      </w:r>
      <w:r w:rsidR="00183924">
        <w:rPr>
          <w:sz w:val="18"/>
          <w:szCs w:val="18"/>
        </w:rPr>
        <w:t>graag: periode in overleg met de directeur;</w:t>
      </w:r>
    </w:p>
    <w:p w:rsidR="00183924" w:rsidRDefault="00183924" w:rsidP="00E8359F">
      <w:pPr>
        <w:pStyle w:val="Lijstalinea"/>
        <w:numPr>
          <w:ilvl w:val="0"/>
          <w:numId w:val="1"/>
        </w:numPr>
        <w:rPr>
          <w:sz w:val="18"/>
          <w:szCs w:val="18"/>
        </w:rPr>
      </w:pPr>
      <w:r>
        <w:rPr>
          <w:sz w:val="18"/>
          <w:szCs w:val="18"/>
        </w:rPr>
        <w:t>Overlijden van bloed-of aanverwant in de 1</w:t>
      </w:r>
      <w:r w:rsidRPr="00183924">
        <w:rPr>
          <w:sz w:val="18"/>
          <w:szCs w:val="18"/>
          <w:vertAlign w:val="superscript"/>
        </w:rPr>
        <w:t>ste</w:t>
      </w:r>
      <w:r>
        <w:rPr>
          <w:sz w:val="18"/>
          <w:szCs w:val="18"/>
        </w:rPr>
        <w:t xml:space="preserve"> graad: maximaal vier dagen;</w:t>
      </w:r>
    </w:p>
    <w:p w:rsidR="00183924" w:rsidRDefault="00183924" w:rsidP="00E8359F">
      <w:pPr>
        <w:pStyle w:val="Lijstalinea"/>
        <w:numPr>
          <w:ilvl w:val="0"/>
          <w:numId w:val="1"/>
        </w:numPr>
        <w:rPr>
          <w:sz w:val="18"/>
          <w:szCs w:val="18"/>
        </w:rPr>
      </w:pPr>
      <w:r>
        <w:rPr>
          <w:sz w:val="18"/>
          <w:szCs w:val="18"/>
        </w:rPr>
        <w:t>Overlijden van bloed-of aanverwant in de 2</w:t>
      </w:r>
      <w:r w:rsidRPr="00183924">
        <w:rPr>
          <w:sz w:val="18"/>
          <w:szCs w:val="18"/>
          <w:vertAlign w:val="superscript"/>
        </w:rPr>
        <w:t>de</w:t>
      </w:r>
      <w:r>
        <w:rPr>
          <w:sz w:val="18"/>
          <w:szCs w:val="18"/>
        </w:rPr>
        <w:t xml:space="preserve"> graad: maximaal twee dagen;</w:t>
      </w:r>
    </w:p>
    <w:p w:rsidR="00183924" w:rsidRDefault="00183924" w:rsidP="00183924">
      <w:pPr>
        <w:pStyle w:val="Lijstalinea"/>
        <w:numPr>
          <w:ilvl w:val="0"/>
          <w:numId w:val="1"/>
        </w:numPr>
        <w:rPr>
          <w:sz w:val="18"/>
          <w:szCs w:val="18"/>
        </w:rPr>
      </w:pPr>
      <w:r>
        <w:rPr>
          <w:sz w:val="18"/>
          <w:szCs w:val="18"/>
        </w:rPr>
        <w:t>Situaties waarin sprake is van medische of sociale indicatie (een verklaring van de arts, waaruit blijkt dat verlof noodzakelijk is, dient overlegd te worden);</w:t>
      </w:r>
    </w:p>
    <w:p w:rsidR="00183924" w:rsidRDefault="00183924" w:rsidP="00183924">
      <w:pPr>
        <w:pStyle w:val="Lijstalinea"/>
        <w:numPr>
          <w:ilvl w:val="0"/>
          <w:numId w:val="1"/>
        </w:numPr>
        <w:rPr>
          <w:sz w:val="18"/>
          <w:szCs w:val="18"/>
        </w:rPr>
      </w:pPr>
      <w:r>
        <w:rPr>
          <w:sz w:val="18"/>
          <w:szCs w:val="18"/>
        </w:rPr>
        <w:t>Andere omstandigheden waarbij er sprake is van een overmachtssituatie:____________</w:t>
      </w:r>
    </w:p>
    <w:p w:rsidR="00183924" w:rsidRDefault="00F72524" w:rsidP="00F72524">
      <w:pPr>
        <w:ind w:left="780"/>
        <w:rPr>
          <w:sz w:val="18"/>
          <w:szCs w:val="18"/>
        </w:rPr>
      </w:pPr>
      <w:r>
        <w:rPr>
          <w:sz w:val="18"/>
          <w:szCs w:val="18"/>
        </w:rPr>
        <w:t>__</w:t>
      </w:r>
      <w:r w:rsidR="00183924">
        <w:rPr>
          <w:sz w:val="18"/>
          <w:szCs w:val="18"/>
        </w:rPr>
        <w:t>_____________________________________________________________________</w:t>
      </w:r>
    </w:p>
    <w:p w:rsidR="00183924" w:rsidRDefault="00183924" w:rsidP="00183924">
      <w:pPr>
        <w:pStyle w:val="Lijstalinea"/>
        <w:numPr>
          <w:ilvl w:val="0"/>
          <w:numId w:val="2"/>
        </w:numPr>
        <w:rPr>
          <w:sz w:val="18"/>
          <w:szCs w:val="18"/>
        </w:rPr>
      </w:pPr>
      <w:r>
        <w:rPr>
          <w:sz w:val="18"/>
          <w:szCs w:val="18"/>
        </w:rPr>
        <w:t>Het vervullen van plichten die voortvloeien uit godsdienst of levensovertuiging (één dag per verplichting);</w:t>
      </w:r>
    </w:p>
    <w:p w:rsidR="00183924" w:rsidRDefault="00183924" w:rsidP="00183924">
      <w:pPr>
        <w:pStyle w:val="Lijstalinea"/>
        <w:numPr>
          <w:ilvl w:val="0"/>
          <w:numId w:val="2"/>
        </w:numPr>
        <w:rPr>
          <w:sz w:val="18"/>
          <w:szCs w:val="18"/>
        </w:rPr>
      </w:pPr>
      <w:r>
        <w:rPr>
          <w:sz w:val="18"/>
          <w:szCs w:val="18"/>
        </w:rPr>
        <w:t>Door de specifieke aard van het beroep (van één) van de ouders kan slechts buiten de schoolvakantie om op vakantie worden gegaan (werkgeversverklaring waaruit de specifieke aard van het beroep én de verlofperiode van de betrokken ouder blijkt, is toegevoegd);</w:t>
      </w:r>
    </w:p>
    <w:p w:rsidR="00183924" w:rsidRDefault="00183924" w:rsidP="00F72524">
      <w:pPr>
        <w:pStyle w:val="Lijstalinea"/>
        <w:numPr>
          <w:ilvl w:val="0"/>
          <w:numId w:val="2"/>
        </w:numPr>
        <w:spacing w:after="0"/>
        <w:ind w:left="782"/>
        <w:rPr>
          <w:sz w:val="18"/>
          <w:szCs w:val="18"/>
        </w:rPr>
      </w:pPr>
      <w:r>
        <w:rPr>
          <w:sz w:val="18"/>
          <w:szCs w:val="18"/>
        </w:rPr>
        <w:t>Andere gewichtige omstandigheid, te weten:__________________________________</w:t>
      </w:r>
    </w:p>
    <w:p w:rsidR="00183924" w:rsidRDefault="00183924" w:rsidP="00F72524">
      <w:pPr>
        <w:spacing w:after="0"/>
        <w:ind w:left="782"/>
        <w:rPr>
          <w:sz w:val="18"/>
          <w:szCs w:val="18"/>
        </w:rPr>
      </w:pPr>
      <w:r>
        <w:rPr>
          <w:sz w:val="18"/>
          <w:szCs w:val="18"/>
        </w:rPr>
        <w:t>______________________________________________________________________</w:t>
      </w:r>
    </w:p>
    <w:p w:rsidR="00183924" w:rsidRDefault="00183924" w:rsidP="00183924">
      <w:pPr>
        <w:rPr>
          <w:sz w:val="18"/>
          <w:szCs w:val="18"/>
        </w:rPr>
      </w:pPr>
      <w:r w:rsidRPr="00183924">
        <w:rPr>
          <w:szCs w:val="20"/>
        </w:rPr>
        <w:t>Datum:</w:t>
      </w:r>
      <w:r>
        <w:rPr>
          <w:sz w:val="18"/>
          <w:szCs w:val="18"/>
        </w:rPr>
        <w:t>______________________________________________________________________</w:t>
      </w:r>
    </w:p>
    <w:p w:rsidR="00183924" w:rsidRDefault="00183924" w:rsidP="00183924">
      <w:pPr>
        <w:rPr>
          <w:sz w:val="18"/>
          <w:szCs w:val="18"/>
        </w:rPr>
      </w:pPr>
      <w:r w:rsidRPr="00183924">
        <w:rPr>
          <w:szCs w:val="20"/>
        </w:rPr>
        <w:t>Handtekening</w:t>
      </w:r>
      <w:r>
        <w:rPr>
          <w:sz w:val="18"/>
          <w:szCs w:val="18"/>
        </w:rPr>
        <w:t>:________________________________________________________________</w:t>
      </w:r>
    </w:p>
    <w:p w:rsidR="00183924" w:rsidRPr="00183924" w:rsidRDefault="00183924" w:rsidP="00183924">
      <w:pPr>
        <w:pStyle w:val="Lijstalinea"/>
        <w:numPr>
          <w:ilvl w:val="0"/>
          <w:numId w:val="3"/>
        </w:numPr>
        <w:rPr>
          <w:szCs w:val="20"/>
        </w:rPr>
      </w:pPr>
      <w:r w:rsidRPr="00183924">
        <w:rPr>
          <w:szCs w:val="20"/>
        </w:rPr>
        <w:t>De directie gaat wel/niet akkoord met deze verlof aanvraag</w:t>
      </w:r>
    </w:p>
    <w:p w:rsidR="00F840DA" w:rsidRDefault="00183924" w:rsidP="00183924">
      <w:pPr>
        <w:rPr>
          <w:sz w:val="18"/>
          <w:szCs w:val="18"/>
        </w:rPr>
      </w:pPr>
      <w:r>
        <w:rPr>
          <w:sz w:val="18"/>
          <w:szCs w:val="18"/>
        </w:rPr>
        <w:t xml:space="preserve">Indien u zich niet met deze beslissing kunt verenigen, kunt u hiertegen op grond van de Algemene Wet Bestuursrecht </w:t>
      </w:r>
      <w:r w:rsidR="00F840DA">
        <w:rPr>
          <w:sz w:val="18"/>
          <w:szCs w:val="18"/>
        </w:rPr>
        <w:t xml:space="preserve">(AWB) </w:t>
      </w:r>
      <w:r>
        <w:rPr>
          <w:sz w:val="18"/>
          <w:szCs w:val="18"/>
        </w:rPr>
        <w:t>binnen 6 weken na dagtekening</w:t>
      </w:r>
      <w:r w:rsidR="00F840DA">
        <w:rPr>
          <w:sz w:val="18"/>
          <w:szCs w:val="18"/>
        </w:rPr>
        <w:t xml:space="preserve"> van deze beschikking gemotiveerd een bezwaarschrift indienen bij de schooldirecteur. Als u het niet eens bent met de beslissing van de leerplichtambtenaar (dus bij een aanvraag van verlof van meer dan 10 dagen) kunt u op grond van de AWB binnen 6 weken na dagtekening van deze beschikking gemotiveerd een bezwaarschrift indienen bij RBL BNO, Postbus 5, 5340 BA Oss. In spoedgevallen kunt u de president van de rechtbank verzoeken een voorlopige voorziening treffen.</w:t>
      </w:r>
    </w:p>
    <w:p w:rsidR="00F840DA" w:rsidRDefault="00F840DA" w:rsidP="00183924">
      <w:pPr>
        <w:rPr>
          <w:szCs w:val="20"/>
        </w:rPr>
      </w:pPr>
      <w:r>
        <w:rPr>
          <w:szCs w:val="20"/>
        </w:rPr>
        <w:t>M. Peters, directeur speelleercentrum ‘De Pionier’</w:t>
      </w:r>
    </w:p>
    <w:p w:rsidR="00F840DA" w:rsidRDefault="00F840DA" w:rsidP="00183924">
      <w:pPr>
        <w:rPr>
          <w:sz w:val="18"/>
          <w:szCs w:val="18"/>
        </w:rPr>
      </w:pPr>
      <w:r>
        <w:rPr>
          <w:sz w:val="18"/>
          <w:szCs w:val="18"/>
        </w:rPr>
        <w:t>Datum:_________________________________________________________________________</w:t>
      </w:r>
    </w:p>
    <w:p w:rsidR="00183924" w:rsidRPr="00183924" w:rsidRDefault="00F840DA" w:rsidP="00183924">
      <w:pPr>
        <w:rPr>
          <w:sz w:val="18"/>
          <w:szCs w:val="18"/>
        </w:rPr>
      </w:pPr>
      <w:r>
        <w:rPr>
          <w:sz w:val="18"/>
          <w:szCs w:val="18"/>
        </w:rPr>
        <w:t xml:space="preserve">Handtekening:___________________________________________________________________ </w:t>
      </w:r>
    </w:p>
    <w:sectPr w:rsidR="00183924" w:rsidRPr="00183924" w:rsidSect="00D74D9D">
      <w:headerReference w:type="default" r:id="rId10"/>
      <w:footerReference w:type="default" r:id="rId11"/>
      <w:pgSz w:w="11906" w:h="16838"/>
      <w:pgMar w:top="226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B44" w:rsidRDefault="00AE5B44" w:rsidP="001C36D3">
      <w:pPr>
        <w:spacing w:after="0" w:line="240" w:lineRule="auto"/>
      </w:pPr>
      <w:r>
        <w:separator/>
      </w:r>
    </w:p>
  </w:endnote>
  <w:endnote w:type="continuationSeparator" w:id="0">
    <w:p w:rsidR="00AE5B44" w:rsidRDefault="00AE5B44" w:rsidP="001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1E" w:rsidRPr="00EE691E" w:rsidRDefault="00EE691E" w:rsidP="00EE691E">
    <w:pPr>
      <w:pStyle w:val="Voettekst"/>
      <w:rPr>
        <w:rFonts w:cs="Open Sans"/>
        <w:b/>
        <w:color w:val="002649"/>
        <w:sz w:val="18"/>
        <w:szCs w:val="18"/>
      </w:rPr>
    </w:pPr>
    <w:r>
      <w:rPr>
        <w:rFonts w:cs="Open Sans"/>
        <w:b/>
        <w:color w:val="002649"/>
        <w:szCs w:val="20"/>
      </w:rPr>
      <w:t xml:space="preserve">                    </w:t>
    </w:r>
    <w:r w:rsidRPr="00EE691E">
      <w:rPr>
        <w:rFonts w:cs="Open Sans"/>
        <w:b/>
        <w:color w:val="002649"/>
        <w:sz w:val="18"/>
        <w:szCs w:val="18"/>
      </w:rPr>
      <w:t>Lookveld 1                  5467 KE Veghel            0413 34 21 22</w:t>
    </w:r>
  </w:p>
  <w:p w:rsidR="00EE691E" w:rsidRPr="00EE691E" w:rsidRDefault="00EE691E" w:rsidP="00EE691E">
    <w:pPr>
      <w:pStyle w:val="Voettekst"/>
      <w:rPr>
        <w:rFonts w:cs="Open Sans"/>
        <w:b/>
        <w:color w:val="002649"/>
        <w:sz w:val="18"/>
        <w:szCs w:val="18"/>
      </w:rPr>
    </w:pPr>
    <w:r w:rsidRPr="00EE691E">
      <w:rPr>
        <w:rFonts w:cs="Open Sans"/>
        <w:b/>
        <w:color w:val="002649"/>
        <w:sz w:val="18"/>
        <w:szCs w:val="18"/>
      </w:rPr>
      <w:t xml:space="preserve">                    </w:t>
    </w:r>
    <w:r>
      <w:rPr>
        <w:rFonts w:cs="Open Sans"/>
        <w:b/>
        <w:color w:val="002649"/>
        <w:sz w:val="18"/>
        <w:szCs w:val="18"/>
      </w:rPr>
      <w:t xml:space="preserve">  </w:t>
    </w:r>
    <w:r w:rsidRPr="00EE691E">
      <w:rPr>
        <w:rFonts w:cs="Open Sans"/>
        <w:b/>
        <w:color w:val="002649"/>
        <w:sz w:val="18"/>
        <w:szCs w:val="18"/>
      </w:rPr>
      <w:t>pionier@verdi.nl         pionier.verdi.nl</w:t>
    </w:r>
  </w:p>
  <w:p w:rsidR="00A31704" w:rsidRPr="00D74D9D" w:rsidRDefault="00D74D9D" w:rsidP="00AE4511">
    <w:pPr>
      <w:pStyle w:val="Voettekst"/>
      <w:rPr>
        <w:rFonts w:cs="Open Sans"/>
        <w:color w:val="002649"/>
        <w:szCs w:val="20"/>
      </w:rPr>
    </w:pPr>
    <w:r>
      <w:rPr>
        <w:rFonts w:cs="Open Sans"/>
        <w:color w:val="002649"/>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B44" w:rsidRDefault="00AE5B44" w:rsidP="001C36D3">
      <w:pPr>
        <w:spacing w:after="0" w:line="240" w:lineRule="auto"/>
      </w:pPr>
      <w:r>
        <w:separator/>
      </w:r>
    </w:p>
  </w:footnote>
  <w:footnote w:type="continuationSeparator" w:id="0">
    <w:p w:rsidR="00AE5B44" w:rsidRDefault="00AE5B44" w:rsidP="001C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D3" w:rsidRDefault="00BA58C1">
    <w:pPr>
      <w:pStyle w:val="Koptekst"/>
    </w:pPr>
    <w:r>
      <w:rPr>
        <w:noProof/>
      </w:rPr>
      <w:drawing>
        <wp:anchor distT="0" distB="0" distL="114300" distR="114300" simplePos="0" relativeHeight="251657215" behindDoc="1" locked="0" layoutInCell="1" allowOverlap="1" wp14:anchorId="65D68E11" wp14:editId="789B3BA5">
          <wp:simplePos x="0" y="0"/>
          <wp:positionH relativeFrom="column">
            <wp:posOffset>-908685</wp:posOffset>
          </wp:positionH>
          <wp:positionV relativeFrom="paragraph">
            <wp:posOffset>-1440180</wp:posOffset>
          </wp:positionV>
          <wp:extent cx="8639810" cy="11569700"/>
          <wp:effectExtent l="0" t="0" r="889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g.png"/>
                  <pic:cNvPicPr/>
                </pic:nvPicPr>
                <pic:blipFill>
                  <a:blip r:embed="rId1">
                    <a:extLst>
                      <a:ext uri="{28A0092B-C50C-407E-A947-70E740481C1C}">
                        <a14:useLocalDpi xmlns:a14="http://schemas.microsoft.com/office/drawing/2010/main" val="0"/>
                      </a:ext>
                    </a:extLst>
                  </a:blip>
                  <a:stretch>
                    <a:fillRect/>
                  </a:stretch>
                </pic:blipFill>
                <pic:spPr>
                  <a:xfrm>
                    <a:off x="0" y="0"/>
                    <a:ext cx="8639810" cy="11569700"/>
                  </a:xfrm>
                  <a:prstGeom prst="rect">
                    <a:avLst/>
                  </a:prstGeom>
                </pic:spPr>
              </pic:pic>
            </a:graphicData>
          </a:graphic>
          <wp14:sizeRelH relativeFrom="margin">
            <wp14:pctWidth>0</wp14:pctWidth>
          </wp14:sizeRelH>
          <wp14:sizeRelV relativeFrom="margin">
            <wp14:pctHeight>0</wp14:pctHeight>
          </wp14:sizeRelV>
        </wp:anchor>
      </w:drawing>
    </w:r>
    <w:r w:rsidR="00EE691E">
      <w:rPr>
        <w:noProof/>
      </w:rPr>
      <w:drawing>
        <wp:anchor distT="0" distB="0" distL="114300" distR="114300" simplePos="0" relativeHeight="251658240" behindDoc="1" locked="0" layoutInCell="1" allowOverlap="1" wp14:anchorId="7731C5F0" wp14:editId="199DCD7C">
          <wp:simplePos x="0" y="0"/>
          <wp:positionH relativeFrom="column">
            <wp:posOffset>-601980</wp:posOffset>
          </wp:positionH>
          <wp:positionV relativeFrom="paragraph">
            <wp:posOffset>-272415</wp:posOffset>
          </wp:positionV>
          <wp:extent cx="3120390" cy="1257300"/>
          <wp:effectExtent l="0" t="0" r="3810" b="0"/>
          <wp:wrapTight wrapText="bothSides">
            <wp:wrapPolygon edited="0">
              <wp:start x="0" y="0"/>
              <wp:lineTo x="0" y="21273"/>
              <wp:lineTo x="21495" y="21273"/>
              <wp:lineTo x="2149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i-RGB - Pionier.jpg"/>
                  <pic:cNvPicPr/>
                </pic:nvPicPr>
                <pic:blipFill rotWithShape="1">
                  <a:blip r:embed="rId2">
                    <a:extLst>
                      <a:ext uri="{28A0092B-C50C-407E-A947-70E740481C1C}">
                        <a14:useLocalDpi xmlns:a14="http://schemas.microsoft.com/office/drawing/2010/main" val="0"/>
                      </a:ext>
                    </a:extLst>
                  </a:blip>
                  <a:srcRect l="19295" r="15876"/>
                  <a:stretch/>
                </pic:blipFill>
                <pic:spPr bwMode="auto">
                  <a:xfrm>
                    <a:off x="0" y="0"/>
                    <a:ext cx="312039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4D1"/>
    <w:multiLevelType w:val="hybridMultilevel"/>
    <w:tmpl w:val="B23C3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8D5BE9"/>
    <w:multiLevelType w:val="hybridMultilevel"/>
    <w:tmpl w:val="8EB8C88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71505664"/>
    <w:multiLevelType w:val="hybridMultilevel"/>
    <w:tmpl w:val="E7FEA8A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3"/>
    <w:rsid w:val="00034915"/>
    <w:rsid w:val="00067494"/>
    <w:rsid w:val="00180C31"/>
    <w:rsid w:val="00183924"/>
    <w:rsid w:val="001C36D3"/>
    <w:rsid w:val="0042106B"/>
    <w:rsid w:val="004B3BAF"/>
    <w:rsid w:val="00716EB9"/>
    <w:rsid w:val="00897894"/>
    <w:rsid w:val="008B6003"/>
    <w:rsid w:val="009A6EF8"/>
    <w:rsid w:val="009D529B"/>
    <w:rsid w:val="00A31704"/>
    <w:rsid w:val="00AA470B"/>
    <w:rsid w:val="00AE4511"/>
    <w:rsid w:val="00AE5B44"/>
    <w:rsid w:val="00BA58C1"/>
    <w:rsid w:val="00C93339"/>
    <w:rsid w:val="00D74D9D"/>
    <w:rsid w:val="00DB6A55"/>
    <w:rsid w:val="00E8359F"/>
    <w:rsid w:val="00EE691E"/>
    <w:rsid w:val="00F040FE"/>
    <w:rsid w:val="00F72524"/>
    <w:rsid w:val="00F840DA"/>
    <w:rsid w:val="00FC0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779D"/>
  <w15:chartTrackingRefBased/>
  <w15:docId w15:val="{F48E3865-A3CA-4B31-88F7-78E6843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4D9D"/>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3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6D3"/>
  </w:style>
  <w:style w:type="paragraph" w:styleId="Voettekst">
    <w:name w:val="footer"/>
    <w:basedOn w:val="Standaard"/>
    <w:link w:val="VoettekstChar"/>
    <w:uiPriority w:val="99"/>
    <w:unhideWhenUsed/>
    <w:rsid w:val="001C3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6D3"/>
  </w:style>
  <w:style w:type="character" w:styleId="Hyperlink">
    <w:name w:val="Hyperlink"/>
    <w:basedOn w:val="Standaardalinea-lettertype"/>
    <w:uiPriority w:val="99"/>
    <w:unhideWhenUsed/>
    <w:rsid w:val="00AE4511"/>
    <w:rPr>
      <w:color w:val="0563C1" w:themeColor="hyperlink"/>
      <w:u w:val="single"/>
    </w:rPr>
  </w:style>
  <w:style w:type="character" w:styleId="Onopgelostemelding">
    <w:name w:val="Unresolved Mention"/>
    <w:basedOn w:val="Standaardalinea-lettertype"/>
    <w:uiPriority w:val="99"/>
    <w:semiHidden/>
    <w:unhideWhenUsed/>
    <w:rsid w:val="00AE4511"/>
    <w:rPr>
      <w:color w:val="605E5C"/>
      <w:shd w:val="clear" w:color="auto" w:fill="E1DFDD"/>
    </w:rPr>
  </w:style>
  <w:style w:type="paragraph" w:styleId="Lijstalinea">
    <w:name w:val="List Paragraph"/>
    <w:basedOn w:val="Standaard"/>
    <w:uiPriority w:val="34"/>
    <w:qFormat/>
    <w:rsid w:val="00E8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79CDC7D7BA4D886487EE2D1D4E94" ma:contentTypeVersion="11" ma:contentTypeDescription="Een nieuw document maken." ma:contentTypeScope="" ma:versionID="ed6eb624ece3888b23f2f9cfb3970cc5">
  <xsd:schema xmlns:xsd="http://www.w3.org/2001/XMLSchema" xmlns:xs="http://www.w3.org/2001/XMLSchema" xmlns:p="http://schemas.microsoft.com/office/2006/metadata/properties" xmlns:ns3="69b39f3b-b34c-460b-9a1d-769880d57e99" xmlns:ns4="cf1f7f0f-de94-44b4-990e-a20ab6a9fa67" targetNamespace="http://schemas.microsoft.com/office/2006/metadata/properties" ma:root="true" ma:fieldsID="f65ea716a8e47d069bdcf228d4fd4dcd" ns3:_="" ns4:_="">
    <xsd:import namespace="69b39f3b-b34c-460b-9a1d-769880d57e99"/>
    <xsd:import namespace="cf1f7f0f-de94-44b4-990e-a20ab6a9fa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39f3b-b34c-460b-9a1d-769880d57e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f7f0f-de94-44b4-990e-a20ab6a9fa6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0531C-0463-46B4-BA73-5493036DD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39f3b-b34c-460b-9a1d-769880d57e99"/>
    <ds:schemaRef ds:uri="cf1f7f0f-de94-44b4-990e-a20ab6a9f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E81C5-A59D-4AC3-958D-4B3C9C0E3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BF179-CA08-4B81-ACFA-75F32400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Bijvelds</dc:creator>
  <cp:keywords/>
  <dc:description/>
  <cp:lastModifiedBy>Ria Span</cp:lastModifiedBy>
  <cp:revision>2</cp:revision>
  <cp:lastPrinted>2022-02-03T09:34:00Z</cp:lastPrinted>
  <dcterms:created xsi:type="dcterms:W3CDTF">2022-04-06T08:34:00Z</dcterms:created>
  <dcterms:modified xsi:type="dcterms:W3CDTF">2022-04-06T08:34:00Z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0x01010078AE79CDC7D7BA4D886487EE2D1D4E94</vt:lpwstr>
  </property>
</Properties>
</file>